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B6" w:rsidRPr="00895259" w:rsidRDefault="005A37B6" w:rsidP="001D7103">
      <w:pPr>
        <w:numPr>
          <w:ilvl w:val="1"/>
          <w:numId w:val="1"/>
        </w:numPr>
        <w:spacing w:before="100" w:beforeAutospacing="1" w:after="100" w:afterAutospacing="1"/>
        <w:rPr>
          <w:rStyle w:val="Emphasis"/>
          <w:rFonts w:eastAsia="Times New Roman"/>
          <w:i w:val="0"/>
          <w:iCs w:val="0"/>
          <w:color w:val="FF0000"/>
        </w:rPr>
      </w:pPr>
      <w:r w:rsidRPr="00895259">
        <w:rPr>
          <w:rStyle w:val="Emphasis"/>
          <w:rFonts w:eastAsia="Times New Roman"/>
          <w:color w:val="FF0000"/>
        </w:rPr>
        <w:t xml:space="preserve">Statistical Quality Control </w:t>
      </w:r>
    </w:p>
    <w:p w:rsidR="005A37B6" w:rsidRPr="005D5623" w:rsidRDefault="005A37B6" w:rsidP="005A37B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b/>
          <w:bCs/>
          <w:sz w:val="23"/>
          <w:szCs w:val="23"/>
        </w:rPr>
      </w:pPr>
      <w:r w:rsidRPr="005D5623">
        <w:rPr>
          <w:rFonts w:eastAsiaTheme="minorEastAsia"/>
          <w:b/>
          <w:bCs/>
          <w:sz w:val="23"/>
          <w:szCs w:val="23"/>
        </w:rPr>
        <w:t>Statistical Quality Control (SQC)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>Quality has always been an integral part of all products including services. It is an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important consumer decision criterion in selecting among competitive products. So,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quality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improvement has become the key factor for the success and growth of any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business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organization. Investment on quality improvement gives rich returns. Japan is the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best example.</w:t>
      </w:r>
    </w:p>
    <w:p w:rsidR="005A37B6" w:rsidRPr="005D5623" w:rsidRDefault="005A37B6" w:rsidP="0027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b/>
          <w:bCs/>
          <w:sz w:val="23"/>
          <w:szCs w:val="23"/>
        </w:rPr>
      </w:pPr>
      <w:r w:rsidRPr="005D5623">
        <w:rPr>
          <w:rFonts w:eastAsiaTheme="minorEastAsia"/>
          <w:b/>
          <w:bCs/>
          <w:sz w:val="23"/>
          <w:szCs w:val="23"/>
        </w:rPr>
        <w:t>Quality:</w:t>
      </w:r>
    </w:p>
    <w:p w:rsidR="005A37B6" w:rsidRPr="001D7103" w:rsidRDefault="005A37B6" w:rsidP="0027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1D7103">
        <w:rPr>
          <w:rFonts w:eastAsiaTheme="minorEastAsia"/>
          <w:b/>
          <w:bCs/>
          <w:sz w:val="23"/>
          <w:szCs w:val="23"/>
        </w:rPr>
        <w:t xml:space="preserve">It is defined as fitness for use. </w:t>
      </w:r>
      <w:r w:rsidRPr="001D7103">
        <w:rPr>
          <w:rFonts w:eastAsiaTheme="minorEastAsia"/>
          <w:sz w:val="23"/>
          <w:szCs w:val="23"/>
        </w:rPr>
        <w:t>Every product possesses a number of elements that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jointly describe its fitness for use. These elements or parameters of quality are called</w:t>
      </w:r>
    </w:p>
    <w:p w:rsidR="005A37B6" w:rsidRPr="005D5623" w:rsidRDefault="005A37B6" w:rsidP="0027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b/>
          <w:bCs/>
          <w:sz w:val="23"/>
          <w:szCs w:val="23"/>
        </w:rPr>
      </w:pPr>
      <w:proofErr w:type="gramStart"/>
      <w:r w:rsidRPr="005D5623">
        <w:rPr>
          <w:rFonts w:eastAsiaTheme="minorEastAsia"/>
          <w:b/>
          <w:bCs/>
          <w:sz w:val="23"/>
          <w:szCs w:val="23"/>
        </w:rPr>
        <w:t>quality</w:t>
      </w:r>
      <w:proofErr w:type="gramEnd"/>
      <w:r w:rsidRPr="005D5623">
        <w:rPr>
          <w:rFonts w:eastAsiaTheme="minorEastAsia"/>
          <w:b/>
          <w:bCs/>
          <w:sz w:val="23"/>
          <w:szCs w:val="23"/>
        </w:rPr>
        <w:t xml:space="preserve"> characteristics.</w:t>
      </w:r>
    </w:p>
    <w:p w:rsidR="001D710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1D7103">
        <w:rPr>
          <w:rFonts w:eastAsiaTheme="minorEastAsia"/>
          <w:sz w:val="23"/>
          <w:szCs w:val="23"/>
        </w:rPr>
        <w:t>Quality characteristics may be measurable like length, weight, voltage, etc. or countable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like the number of leakage points on a roll of insulated wire. Measurable quality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 xml:space="preserve">characteristics are referred to as </w:t>
      </w:r>
      <w:r w:rsidRPr="001D7103">
        <w:rPr>
          <w:rFonts w:eastAsiaTheme="minorEastAsia"/>
          <w:b/>
          <w:bCs/>
          <w:sz w:val="23"/>
          <w:szCs w:val="23"/>
        </w:rPr>
        <w:t>Variables</w:t>
      </w:r>
      <w:r w:rsidRPr="001D7103">
        <w:rPr>
          <w:rFonts w:eastAsiaTheme="minorEastAsia"/>
          <w:sz w:val="23"/>
          <w:szCs w:val="23"/>
        </w:rPr>
        <w:t>.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Often, the quality can not be measured. The units are just classified as defectives or good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ones. E.G. a bolt that fits a nut is good and that does not fit is defective. Such quality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 xml:space="preserve">characteristics are called </w:t>
      </w:r>
      <w:r w:rsidRPr="005D5623">
        <w:rPr>
          <w:rFonts w:eastAsiaTheme="minorEastAsia"/>
          <w:b/>
          <w:bCs/>
          <w:sz w:val="23"/>
          <w:szCs w:val="23"/>
        </w:rPr>
        <w:t>attributes.</w:t>
      </w:r>
      <w:r w:rsidR="001D7103">
        <w:rPr>
          <w:rFonts w:eastAsiaTheme="minorEastAsia"/>
          <w:b/>
          <w:bCs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Sometimes, although the characteristic may be measurable, but it may be treated as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attribute for the sake of simplicity and economy.</w:t>
      </w:r>
      <w:r w:rsidR="001D7103">
        <w:rPr>
          <w:rFonts w:eastAsiaTheme="minorEastAsia"/>
          <w:sz w:val="23"/>
          <w:szCs w:val="23"/>
        </w:rPr>
        <w:t xml:space="preserve"> 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b/>
          <w:bCs/>
          <w:sz w:val="23"/>
          <w:szCs w:val="23"/>
        </w:rPr>
      </w:pPr>
      <w:r w:rsidRPr="005D5623">
        <w:rPr>
          <w:rFonts w:eastAsiaTheme="minorEastAsia"/>
          <w:b/>
          <w:bCs/>
          <w:sz w:val="23"/>
          <w:szCs w:val="23"/>
        </w:rPr>
        <w:t>Defect and defective: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>Quality characteristics are evaluated relative to specifications. Specifications are the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desired measurements of the quality characteristics which are set by the management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 xml:space="preserve">according to the design of the product. </w:t>
      </w:r>
      <w:r w:rsidRPr="005D5623">
        <w:rPr>
          <w:rFonts w:eastAsiaTheme="minorEastAsia"/>
          <w:b/>
          <w:bCs/>
          <w:sz w:val="23"/>
          <w:szCs w:val="23"/>
        </w:rPr>
        <w:t xml:space="preserve">Specifications </w:t>
      </w:r>
      <w:r w:rsidRPr="005D5623">
        <w:rPr>
          <w:rFonts w:eastAsiaTheme="minorEastAsia"/>
          <w:sz w:val="23"/>
          <w:szCs w:val="23"/>
        </w:rPr>
        <w:t xml:space="preserve">are also referred to as the </w:t>
      </w:r>
      <w:r w:rsidRPr="005D5623">
        <w:rPr>
          <w:rFonts w:eastAsiaTheme="minorEastAsia"/>
          <w:b/>
          <w:bCs/>
          <w:sz w:val="23"/>
          <w:szCs w:val="23"/>
        </w:rPr>
        <w:t>target or</w:t>
      </w:r>
      <w:r w:rsidR="001D7103">
        <w:rPr>
          <w:rFonts w:eastAsiaTheme="minorEastAsia"/>
          <w:b/>
          <w:bCs/>
          <w:sz w:val="23"/>
          <w:szCs w:val="23"/>
        </w:rPr>
        <w:t xml:space="preserve"> </w:t>
      </w:r>
      <w:r w:rsidRPr="005D5623">
        <w:rPr>
          <w:rFonts w:eastAsiaTheme="minorEastAsia"/>
          <w:b/>
          <w:bCs/>
          <w:sz w:val="23"/>
          <w:szCs w:val="23"/>
        </w:rPr>
        <w:t xml:space="preserve">nominal values. </w:t>
      </w:r>
      <w:r w:rsidRPr="005D5623">
        <w:rPr>
          <w:rFonts w:eastAsiaTheme="minorEastAsia"/>
          <w:sz w:val="23"/>
          <w:szCs w:val="23"/>
        </w:rPr>
        <w:t>A product that fails to meet any specification is said to be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b/>
          <w:bCs/>
          <w:sz w:val="23"/>
          <w:szCs w:val="23"/>
        </w:rPr>
        <w:t>nonconforming.</w:t>
      </w:r>
      <w:r w:rsidR="001D7103">
        <w:rPr>
          <w:rFonts w:eastAsiaTheme="minorEastAsia"/>
          <w:b/>
          <w:bCs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 xml:space="preserve">A particular instance of nonconformity is called a </w:t>
      </w:r>
      <w:r w:rsidRPr="005D5623">
        <w:rPr>
          <w:rFonts w:eastAsiaTheme="minorEastAsia"/>
          <w:b/>
          <w:bCs/>
          <w:sz w:val="23"/>
          <w:szCs w:val="23"/>
        </w:rPr>
        <w:t xml:space="preserve">defect. </w:t>
      </w:r>
      <w:r w:rsidRPr="005D5623">
        <w:rPr>
          <w:rFonts w:eastAsiaTheme="minorEastAsia"/>
          <w:sz w:val="23"/>
          <w:szCs w:val="23"/>
        </w:rPr>
        <w:t xml:space="preserve">A product is </w:t>
      </w:r>
      <w:r w:rsidRPr="005D5623">
        <w:rPr>
          <w:rFonts w:eastAsiaTheme="minorEastAsia"/>
          <w:b/>
          <w:bCs/>
          <w:sz w:val="23"/>
          <w:szCs w:val="23"/>
        </w:rPr>
        <w:t xml:space="preserve">defective </w:t>
      </w:r>
      <w:r w:rsidRPr="005D5623">
        <w:rPr>
          <w:rFonts w:eastAsiaTheme="minorEastAsia"/>
          <w:sz w:val="23"/>
          <w:szCs w:val="23"/>
        </w:rPr>
        <w:t>if it has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one or more defects which are serious enough to restrict its effective use.</w:t>
      </w:r>
    </w:p>
    <w:p w:rsidR="005A37B6" w:rsidRPr="005D5623" w:rsidRDefault="005A37B6" w:rsidP="0027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b/>
          <w:bCs/>
          <w:sz w:val="23"/>
          <w:szCs w:val="23"/>
        </w:rPr>
      </w:pPr>
      <w:r w:rsidRPr="005D5623">
        <w:rPr>
          <w:rFonts w:eastAsiaTheme="minorEastAsia"/>
          <w:b/>
          <w:bCs/>
          <w:sz w:val="23"/>
          <w:szCs w:val="23"/>
        </w:rPr>
        <w:t>Statistical Quality Control (SQC)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>By SQC we mean the various statistical methods used for maintenance of quality in a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continuous flow of products. It involves two types of controls: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b/>
          <w:bCs/>
          <w:sz w:val="23"/>
          <w:szCs w:val="23"/>
        </w:rPr>
        <w:t xml:space="preserve">1. Process control: </w:t>
      </w:r>
      <w:r w:rsidRPr="005D5623">
        <w:rPr>
          <w:rFonts w:eastAsiaTheme="minorEastAsia"/>
          <w:sz w:val="23"/>
          <w:szCs w:val="23"/>
        </w:rPr>
        <w:t>Its aim is to quickly detect the occurrence of assignable</w:t>
      </w:r>
      <w:r w:rsid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(identifiable) causes of quality variation in the production process so that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corrective action may be undertaken before many nonconforming (defective)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 xml:space="preserve">units are produced. Process control is achieved through the technique of </w:t>
      </w:r>
      <w:r w:rsidRPr="005D5623">
        <w:rPr>
          <w:rFonts w:eastAsiaTheme="minorEastAsia"/>
          <w:b/>
          <w:bCs/>
          <w:sz w:val="23"/>
          <w:szCs w:val="23"/>
        </w:rPr>
        <w:t>control</w:t>
      </w:r>
      <w:r w:rsidR="001D7103">
        <w:rPr>
          <w:rFonts w:eastAsiaTheme="minorEastAsia"/>
          <w:b/>
          <w:bCs/>
          <w:sz w:val="23"/>
          <w:szCs w:val="23"/>
        </w:rPr>
        <w:t xml:space="preserve"> </w:t>
      </w:r>
      <w:r w:rsidRPr="005D5623">
        <w:rPr>
          <w:rFonts w:eastAsiaTheme="minorEastAsia"/>
          <w:b/>
          <w:bCs/>
          <w:sz w:val="23"/>
          <w:szCs w:val="23"/>
        </w:rPr>
        <w:t>charts</w:t>
      </w:r>
      <w:r w:rsidRPr="005D5623">
        <w:rPr>
          <w:rFonts w:eastAsiaTheme="minorEastAsia"/>
          <w:sz w:val="23"/>
          <w:szCs w:val="23"/>
        </w:rPr>
        <w:t>.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b/>
          <w:bCs/>
          <w:sz w:val="23"/>
          <w:szCs w:val="23"/>
        </w:rPr>
      </w:pPr>
      <w:r w:rsidRPr="005D5623">
        <w:rPr>
          <w:rFonts w:eastAsiaTheme="minorEastAsia"/>
          <w:b/>
          <w:bCs/>
          <w:sz w:val="23"/>
          <w:szCs w:val="23"/>
        </w:rPr>
        <w:t xml:space="preserve">2. Product control: </w:t>
      </w:r>
      <w:r w:rsidRPr="005D5623">
        <w:rPr>
          <w:rFonts w:eastAsiaTheme="minorEastAsia"/>
          <w:sz w:val="23"/>
          <w:szCs w:val="23"/>
        </w:rPr>
        <w:t>Its aim is to ensure that lots of manufactured products do not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contain large proportion of defective items. Product control is achieved through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 xml:space="preserve">the technique of </w:t>
      </w:r>
      <w:r w:rsidRPr="005D5623">
        <w:rPr>
          <w:rFonts w:eastAsiaTheme="minorEastAsia"/>
          <w:b/>
          <w:bCs/>
          <w:sz w:val="23"/>
          <w:szCs w:val="23"/>
        </w:rPr>
        <w:t>acceptance sampling inspection plans.</w:t>
      </w:r>
    </w:p>
    <w:p w:rsidR="005A37B6" w:rsidRPr="001D7103" w:rsidRDefault="005A37B6" w:rsidP="0027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1D7103">
        <w:rPr>
          <w:rFonts w:eastAsiaTheme="minorEastAsia"/>
          <w:b/>
          <w:bCs/>
          <w:sz w:val="23"/>
          <w:szCs w:val="23"/>
        </w:rPr>
        <w:t>Process Control</w:t>
      </w:r>
      <w:r w:rsidR="001D7103" w:rsidRPr="001D7103">
        <w:rPr>
          <w:rFonts w:eastAsiaTheme="minorEastAsia"/>
          <w:b/>
          <w:bCs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In any production process, howsoever well designed and well maintained</w:t>
      </w:r>
      <w:proofErr w:type="gramStart"/>
      <w:r w:rsidRPr="001D7103">
        <w:rPr>
          <w:rFonts w:eastAsiaTheme="minorEastAsia"/>
          <w:sz w:val="23"/>
          <w:szCs w:val="23"/>
        </w:rPr>
        <w:t>,</w:t>
      </w:r>
      <w:proofErr w:type="gramEnd"/>
      <w:r w:rsidRPr="001D7103">
        <w:rPr>
          <w:rFonts w:eastAsiaTheme="minorEastAsia"/>
          <w:sz w:val="23"/>
          <w:szCs w:val="23"/>
        </w:rPr>
        <w:t xml:space="preserve"> it is impossible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to produce all items exactly of the same quality. Variation is inevitable. Certain small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variation is natural to then process. This natural variation, sometimes called background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noise, is the cumulative effect of a large number of small and generally unidentifiable and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 xml:space="preserve">unavoidable causes called the </w:t>
      </w:r>
      <w:r w:rsidRPr="001D7103">
        <w:rPr>
          <w:rFonts w:eastAsiaTheme="minorEastAsia"/>
          <w:b/>
          <w:bCs/>
          <w:sz w:val="23"/>
          <w:szCs w:val="23"/>
        </w:rPr>
        <w:t>chance(or random) causes of variation</w:t>
      </w:r>
      <w:r w:rsidRPr="001D7103">
        <w:rPr>
          <w:rFonts w:eastAsiaTheme="minorEastAsia"/>
          <w:sz w:val="23"/>
          <w:szCs w:val="23"/>
        </w:rPr>
        <w:t>. These are also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 xml:space="preserve">referred to as </w:t>
      </w:r>
      <w:r w:rsidRPr="001D7103">
        <w:rPr>
          <w:rFonts w:eastAsiaTheme="minorEastAsia"/>
          <w:b/>
          <w:bCs/>
          <w:sz w:val="23"/>
          <w:szCs w:val="23"/>
        </w:rPr>
        <w:t xml:space="preserve">common or chronic causes </w:t>
      </w:r>
      <w:r w:rsidRPr="001D7103">
        <w:rPr>
          <w:rFonts w:eastAsiaTheme="minorEastAsia"/>
          <w:sz w:val="23"/>
          <w:szCs w:val="23"/>
        </w:rPr>
        <w:t>by some authors. Variation due to chance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 xml:space="preserve">causes can not be prevented and is called </w:t>
      </w:r>
      <w:r w:rsidRPr="001D7103">
        <w:rPr>
          <w:rFonts w:eastAsiaTheme="minorEastAsia"/>
          <w:b/>
          <w:bCs/>
          <w:sz w:val="23"/>
          <w:szCs w:val="23"/>
        </w:rPr>
        <w:t>allowable variation</w:t>
      </w:r>
      <w:r w:rsidRPr="001D7103">
        <w:rPr>
          <w:rFonts w:eastAsiaTheme="minorEastAsia"/>
          <w:sz w:val="23"/>
          <w:szCs w:val="23"/>
        </w:rPr>
        <w:t xml:space="preserve">. A process operating </w:t>
      </w:r>
      <w:proofErr w:type="gramStart"/>
      <w:r w:rsidRPr="001D7103">
        <w:rPr>
          <w:rFonts w:eastAsiaTheme="minorEastAsia"/>
          <w:sz w:val="23"/>
          <w:szCs w:val="23"/>
        </w:rPr>
        <w:t>only</w:t>
      </w:r>
      <w:r w:rsidR="001D7103" w:rsidRPr="001D7103">
        <w:rPr>
          <w:rFonts w:eastAsiaTheme="minorEastAsia"/>
          <w:sz w:val="23"/>
          <w:szCs w:val="23"/>
        </w:rPr>
        <w:t xml:space="preserve">  </w:t>
      </w:r>
      <w:r w:rsidRPr="001D7103">
        <w:rPr>
          <w:rFonts w:eastAsiaTheme="minorEastAsia"/>
          <w:sz w:val="23"/>
          <w:szCs w:val="23"/>
        </w:rPr>
        <w:t>in</w:t>
      </w:r>
      <w:proofErr w:type="gramEnd"/>
      <w:r w:rsidRPr="001D7103">
        <w:rPr>
          <w:rFonts w:eastAsiaTheme="minorEastAsia"/>
          <w:sz w:val="23"/>
          <w:szCs w:val="23"/>
        </w:rPr>
        <w:t xml:space="preserve"> the presence of chance causes of variation is said to be </w:t>
      </w:r>
      <w:r w:rsidRPr="001D7103">
        <w:rPr>
          <w:rFonts w:eastAsiaTheme="minorEastAsia"/>
          <w:b/>
          <w:bCs/>
          <w:sz w:val="23"/>
          <w:szCs w:val="23"/>
        </w:rPr>
        <w:t>stable process and under</w:t>
      </w:r>
      <w:r w:rsidR="001D7103" w:rsidRPr="001D7103">
        <w:rPr>
          <w:rFonts w:eastAsiaTheme="minorEastAsia"/>
          <w:b/>
          <w:bCs/>
          <w:sz w:val="23"/>
          <w:szCs w:val="23"/>
        </w:rPr>
        <w:t xml:space="preserve"> </w:t>
      </w:r>
      <w:r w:rsidRPr="001D7103">
        <w:rPr>
          <w:rFonts w:eastAsiaTheme="minorEastAsia"/>
          <w:b/>
          <w:bCs/>
          <w:sz w:val="23"/>
          <w:szCs w:val="23"/>
        </w:rPr>
        <w:t>statistical control.</w:t>
      </w:r>
      <w:r w:rsidR="001D7103" w:rsidRPr="001D7103">
        <w:rPr>
          <w:rFonts w:eastAsiaTheme="minorEastAsia"/>
          <w:b/>
          <w:bCs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Sometimes, super imposed on the natural variation, will be the variation which occurs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when there is something wrong with the process. Causes of such variation are identifiable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 xml:space="preserve">and generally controllable. These causes of variation are called </w:t>
      </w:r>
      <w:r w:rsidRPr="001D7103">
        <w:rPr>
          <w:rFonts w:eastAsiaTheme="minorEastAsia"/>
          <w:b/>
          <w:bCs/>
          <w:sz w:val="23"/>
          <w:szCs w:val="23"/>
        </w:rPr>
        <w:t>assignable (or</w:t>
      </w:r>
      <w:r w:rsidR="001D7103" w:rsidRPr="001D7103">
        <w:rPr>
          <w:rFonts w:eastAsiaTheme="minorEastAsia"/>
          <w:b/>
          <w:bCs/>
          <w:sz w:val="23"/>
          <w:szCs w:val="23"/>
        </w:rPr>
        <w:t xml:space="preserve"> </w:t>
      </w:r>
      <w:r w:rsidRPr="001D7103">
        <w:rPr>
          <w:rFonts w:eastAsiaTheme="minorEastAsia"/>
          <w:b/>
          <w:bCs/>
          <w:sz w:val="23"/>
          <w:szCs w:val="23"/>
        </w:rPr>
        <w:t xml:space="preserve">systematic or special or sporadic) causes. </w:t>
      </w:r>
      <w:r w:rsidRPr="001D7103">
        <w:rPr>
          <w:rFonts w:eastAsiaTheme="minorEastAsia"/>
          <w:sz w:val="23"/>
          <w:szCs w:val="23"/>
        </w:rPr>
        <w:t>Variation caused by assignable causes is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 xml:space="preserve">called </w:t>
      </w:r>
      <w:r w:rsidRPr="001D7103">
        <w:rPr>
          <w:rFonts w:eastAsiaTheme="minorEastAsia"/>
          <w:b/>
          <w:bCs/>
          <w:sz w:val="23"/>
          <w:szCs w:val="23"/>
        </w:rPr>
        <w:t xml:space="preserve">preventable variation. </w:t>
      </w:r>
      <w:r w:rsidRPr="001D7103">
        <w:rPr>
          <w:rFonts w:eastAsiaTheme="minorEastAsia"/>
          <w:sz w:val="23"/>
          <w:szCs w:val="23"/>
        </w:rPr>
        <w:t>A process operating in the presence of assignable causes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b/>
          <w:bCs/>
          <w:sz w:val="23"/>
          <w:szCs w:val="23"/>
        </w:rPr>
      </w:pPr>
      <w:proofErr w:type="gramStart"/>
      <w:r w:rsidRPr="005D5623">
        <w:rPr>
          <w:rFonts w:eastAsiaTheme="minorEastAsia"/>
          <w:sz w:val="23"/>
          <w:szCs w:val="23"/>
        </w:rPr>
        <w:t>of</w:t>
      </w:r>
      <w:proofErr w:type="gramEnd"/>
      <w:r w:rsidRPr="005D5623">
        <w:rPr>
          <w:rFonts w:eastAsiaTheme="minorEastAsia"/>
          <w:sz w:val="23"/>
          <w:szCs w:val="23"/>
        </w:rPr>
        <w:t xml:space="preserve"> variation is said to be out of control.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Identifying and weeding out the assignable causes of variation from the production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 xml:space="preserve">process is the aim of process control and is achieved through the technique of </w:t>
      </w:r>
      <w:r w:rsidRPr="005D5623">
        <w:rPr>
          <w:rFonts w:eastAsiaTheme="minorEastAsia"/>
          <w:b/>
          <w:bCs/>
          <w:sz w:val="23"/>
          <w:szCs w:val="23"/>
        </w:rPr>
        <w:t>control</w:t>
      </w:r>
    </w:p>
    <w:p w:rsidR="001D7103" w:rsidRPr="001D710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b/>
          <w:bCs/>
          <w:sz w:val="23"/>
          <w:szCs w:val="23"/>
        </w:rPr>
      </w:pPr>
      <w:proofErr w:type="gramStart"/>
      <w:r w:rsidRPr="001D7103">
        <w:rPr>
          <w:rFonts w:eastAsiaTheme="minorEastAsia"/>
          <w:b/>
          <w:bCs/>
          <w:sz w:val="23"/>
          <w:szCs w:val="23"/>
        </w:rPr>
        <w:t>charts</w:t>
      </w:r>
      <w:proofErr w:type="gramEnd"/>
      <w:r w:rsidRPr="001D7103">
        <w:rPr>
          <w:rFonts w:eastAsiaTheme="minorEastAsia"/>
          <w:b/>
          <w:bCs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 xml:space="preserve">initially developed by </w:t>
      </w:r>
      <w:proofErr w:type="spellStart"/>
      <w:r w:rsidRPr="001D7103">
        <w:rPr>
          <w:rFonts w:eastAsiaTheme="minorEastAsia"/>
          <w:sz w:val="23"/>
          <w:szCs w:val="23"/>
        </w:rPr>
        <w:t>W.A.Shewhart</w:t>
      </w:r>
      <w:proofErr w:type="spellEnd"/>
      <w:r w:rsidRPr="001D7103">
        <w:rPr>
          <w:rFonts w:eastAsiaTheme="minorEastAsia"/>
          <w:sz w:val="23"/>
          <w:szCs w:val="23"/>
        </w:rPr>
        <w:t xml:space="preserve"> of Bell Telephone Lab., USA in 1924.</w:t>
      </w:r>
      <w:r w:rsidR="001D7103" w:rsidRPr="001D7103">
        <w:rPr>
          <w:rFonts w:eastAsiaTheme="minorEastAsia"/>
          <w:sz w:val="23"/>
          <w:szCs w:val="23"/>
        </w:rPr>
        <w:t xml:space="preserve"> </w:t>
      </w:r>
    </w:p>
    <w:p w:rsidR="005A37B6" w:rsidRPr="001D7103" w:rsidRDefault="005A37B6" w:rsidP="0027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b/>
          <w:bCs/>
          <w:sz w:val="23"/>
          <w:szCs w:val="23"/>
        </w:rPr>
      </w:pPr>
      <w:r w:rsidRPr="001D7103">
        <w:rPr>
          <w:rFonts w:eastAsiaTheme="minorEastAsia"/>
          <w:b/>
          <w:bCs/>
          <w:sz w:val="23"/>
          <w:szCs w:val="23"/>
        </w:rPr>
        <w:t>Statistical Basis of Control Charts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b/>
          <w:bCs/>
          <w:sz w:val="23"/>
          <w:szCs w:val="23"/>
        </w:rPr>
        <w:t xml:space="preserve">Rational subgroups: </w:t>
      </w:r>
      <w:r w:rsidRPr="005D5623">
        <w:rPr>
          <w:rFonts w:eastAsiaTheme="minorEastAsia"/>
          <w:sz w:val="23"/>
          <w:szCs w:val="23"/>
        </w:rPr>
        <w:t xml:space="preserve">The central idea in </w:t>
      </w:r>
      <w:proofErr w:type="spellStart"/>
      <w:r w:rsidRPr="005D5623">
        <w:rPr>
          <w:rFonts w:eastAsiaTheme="minorEastAsia"/>
          <w:sz w:val="23"/>
          <w:szCs w:val="23"/>
        </w:rPr>
        <w:t>Shewhart’s</w:t>
      </w:r>
      <w:proofErr w:type="spellEnd"/>
      <w:r w:rsidRPr="005D5623">
        <w:rPr>
          <w:rFonts w:eastAsiaTheme="minorEastAsia"/>
          <w:sz w:val="23"/>
          <w:szCs w:val="23"/>
        </w:rPr>
        <w:t xml:space="preserve"> control charts is the division of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observations into rational subgroups. These are taken in such a way that variation within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a subgroup may be attributed entirely due to chance causes, while variation due to</w:t>
      </w:r>
      <w:r w:rsidR="001D7103">
        <w:rPr>
          <w:rFonts w:eastAsiaTheme="minorEastAsia"/>
          <w:sz w:val="23"/>
          <w:szCs w:val="23"/>
        </w:rPr>
        <w:t xml:space="preserve">  </w:t>
      </w:r>
      <w:r w:rsidRPr="005D5623">
        <w:rPr>
          <w:rFonts w:eastAsiaTheme="minorEastAsia"/>
          <w:sz w:val="23"/>
          <w:szCs w:val="23"/>
        </w:rPr>
        <w:t xml:space="preserve">assignable causes, if it at all exists, can occur only between subgroups </w:t>
      </w:r>
      <w:proofErr w:type="spellStart"/>
      <w:r w:rsidRPr="005D5623">
        <w:rPr>
          <w:rFonts w:eastAsiaTheme="minorEastAsia"/>
          <w:sz w:val="23"/>
          <w:szCs w:val="23"/>
        </w:rPr>
        <w:t>i.e.from</w:t>
      </w:r>
      <w:proofErr w:type="spellEnd"/>
      <w:r w:rsidRPr="005D5623">
        <w:rPr>
          <w:rFonts w:eastAsiaTheme="minorEastAsia"/>
          <w:sz w:val="23"/>
          <w:szCs w:val="23"/>
        </w:rPr>
        <w:t xml:space="preserve"> one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subgroup to another.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In statistical language, the products within a subgroup may be supposed to belong to a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single homogeneous population subject to chance variation only; and differences, if any,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among the populations corresponding to different subgroups will indicate the presence of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variation due to assignable causes.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The most obvious basis for selection of subgroups is the order of production. Each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lastRenderedPageBreak/>
        <w:t>subgroup will consist of the product of a machine or a homogeneous group of machines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for a short period of time, so that there can not be any remarkable change in the cause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system within that short period. The use of such subgroups would tend to reveal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assignable causes.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The statistical problem of process control, thus, boils down to finding the tools to judge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whether the distributions of the given quality characteristic for different subgroups are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identical or not. If the distributions are identical, the process is supposed to be under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control; otherwise, one has to start looking for the sources of trouble i.e. the assignable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causes of variation.</w:t>
      </w:r>
    </w:p>
    <w:p w:rsidR="005A37B6" w:rsidRPr="001D7103" w:rsidRDefault="005A37B6" w:rsidP="0027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i/>
          <w:iCs/>
          <w:sz w:val="14"/>
          <w:szCs w:val="14"/>
        </w:rPr>
      </w:pPr>
      <w:r w:rsidRPr="001D7103">
        <w:rPr>
          <w:rFonts w:eastAsiaTheme="minorEastAsia"/>
          <w:b/>
          <w:bCs/>
          <w:sz w:val="23"/>
          <w:szCs w:val="23"/>
        </w:rPr>
        <w:t xml:space="preserve">The 3-sigma limits: </w:t>
      </w:r>
      <w:r w:rsidRPr="001D7103">
        <w:rPr>
          <w:rFonts w:eastAsiaTheme="minorEastAsia"/>
          <w:sz w:val="23"/>
          <w:szCs w:val="23"/>
        </w:rPr>
        <w:t>For comparing the distributions of the given quality characteristic in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different subgroups, we have to compare the parameters of the distributions and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see if they are identical or not and this has to be done on the basis of samples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taken from different subgroups. Let us focus our attention on one parameter, say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ascii="SymbolMT" w:eastAsiaTheme="minorEastAsia" w:hAnsi="SymbolMT" w:cs="SymbolMT"/>
          <w:sz w:val="25"/>
          <w:szCs w:val="25"/>
        </w:rPr>
        <w:t>θ</w:t>
      </w:r>
      <w:r w:rsidR="001D7103" w:rsidRPr="001D7103">
        <w:rPr>
          <w:rFonts w:ascii="SymbolMT" w:eastAsiaTheme="minorEastAsia" w:hAnsi="SymbolMT" w:cs="SymbolMT"/>
          <w:sz w:val="25"/>
          <w:szCs w:val="25"/>
        </w:rPr>
        <w:t xml:space="preserve"> </w:t>
      </w:r>
      <w:r w:rsidRPr="001D7103">
        <w:rPr>
          <w:rFonts w:eastAsiaTheme="minorEastAsia"/>
          <w:sz w:val="23"/>
          <w:szCs w:val="23"/>
        </w:rPr>
        <w:t xml:space="preserve">and its associated sample statistic T. If the process is under control, then </w:t>
      </w:r>
      <w:r w:rsidRPr="001D7103">
        <w:rPr>
          <w:rFonts w:ascii="SymbolMT" w:eastAsiaTheme="minorEastAsia" w:hAnsi="SymbolMT" w:cs="SymbolMT"/>
          <w:sz w:val="25"/>
          <w:szCs w:val="25"/>
        </w:rPr>
        <w:t xml:space="preserve">θ </w:t>
      </w:r>
      <w:r w:rsidRPr="001D7103">
        <w:rPr>
          <w:rFonts w:eastAsiaTheme="minorEastAsia"/>
          <w:sz w:val="23"/>
          <w:szCs w:val="23"/>
        </w:rPr>
        <w:t>must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be same from subgroup to subgroup and the fluctuations in the values of T in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samples taken from different subgroups should be due to random variation alone.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 xml:space="preserve">To check whether the values of </w:t>
      </w:r>
      <w:r w:rsidRPr="001D7103">
        <w:rPr>
          <w:rFonts w:ascii="SymbolMT" w:eastAsiaTheme="minorEastAsia" w:hAnsi="SymbolMT" w:cs="SymbolMT"/>
          <w:sz w:val="25"/>
          <w:szCs w:val="25"/>
        </w:rPr>
        <w:t xml:space="preserve">θ </w:t>
      </w:r>
      <w:r w:rsidRPr="001D7103">
        <w:rPr>
          <w:rFonts w:eastAsiaTheme="minorEastAsia"/>
          <w:sz w:val="23"/>
          <w:szCs w:val="23"/>
        </w:rPr>
        <w:t>for various subgroups are same or not, an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independent random sample is taken from each subgroup and the corresponding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sample statistic T is calculated for each sample. Supposing in such a case that the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>distribution of T is normal with:</w:t>
      </w:r>
      <w:r w:rsidR="001D7103" w:rsidRPr="001D7103">
        <w:rPr>
          <w:rFonts w:eastAsiaTheme="minorEastAsia"/>
          <w:sz w:val="23"/>
          <w:szCs w:val="23"/>
        </w:rPr>
        <w:t xml:space="preserve"> </w:t>
      </w:r>
      <w:r w:rsidRPr="001D7103">
        <w:rPr>
          <w:rFonts w:eastAsiaTheme="minorEastAsia"/>
          <w:sz w:val="23"/>
          <w:szCs w:val="23"/>
        </w:rPr>
        <w:t xml:space="preserve">E(T) = </w:t>
      </w:r>
      <w:r w:rsidRPr="001D7103">
        <w:rPr>
          <w:rFonts w:eastAsiaTheme="minorEastAsia"/>
          <w:i/>
          <w:iCs/>
          <w:sz w:val="14"/>
          <w:szCs w:val="14"/>
        </w:rPr>
        <w:t>T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proofErr w:type="gramStart"/>
      <w:r w:rsidRPr="005D5623">
        <w:rPr>
          <w:rFonts w:ascii="SymbolMT" w:eastAsiaTheme="minorEastAsia" w:hAnsi="SymbolMT" w:cs="SymbolMT"/>
          <w:sz w:val="25"/>
          <w:szCs w:val="25"/>
        </w:rPr>
        <w:t>μ</w:t>
      </w:r>
      <w:proofErr w:type="gramEnd"/>
      <w:r w:rsidRPr="005D5623">
        <w:rPr>
          <w:rFonts w:ascii="SymbolMT" w:eastAsiaTheme="minorEastAsia" w:hAnsi="SymbolMT" w:cs="SymbolMT"/>
          <w:sz w:val="25"/>
          <w:szCs w:val="25"/>
        </w:rPr>
        <w:t xml:space="preserve"> </w:t>
      </w:r>
      <w:r w:rsidRPr="005D5623">
        <w:rPr>
          <w:rFonts w:eastAsiaTheme="minorEastAsia"/>
          <w:sz w:val="23"/>
          <w:szCs w:val="23"/>
        </w:rPr>
        <w:t xml:space="preserve">and SD(T) = </w:t>
      </w:r>
      <w:r w:rsidRPr="005D5623">
        <w:rPr>
          <w:rFonts w:eastAsiaTheme="minorEastAsia"/>
          <w:i/>
          <w:iCs/>
          <w:sz w:val="14"/>
          <w:szCs w:val="14"/>
        </w:rPr>
        <w:t xml:space="preserve">T </w:t>
      </w:r>
      <w:r w:rsidRPr="005D5623">
        <w:rPr>
          <w:rFonts w:ascii="SymbolMT" w:eastAsiaTheme="minorEastAsia" w:hAnsi="SymbolMT" w:cs="SymbolMT"/>
          <w:sz w:val="25"/>
          <w:szCs w:val="25"/>
        </w:rPr>
        <w:t>σ</w:t>
      </w:r>
      <w:r w:rsidR="001D7103">
        <w:rPr>
          <w:rFonts w:ascii="SymbolMT" w:eastAsiaTheme="minorEastAsia" w:hAnsi="SymbolMT" w:cs="SymbolMT"/>
          <w:sz w:val="25"/>
          <w:szCs w:val="25"/>
        </w:rPr>
        <w:t xml:space="preserve"> </w:t>
      </w:r>
      <w:r w:rsidRPr="005D5623">
        <w:rPr>
          <w:rFonts w:eastAsiaTheme="minorEastAsia"/>
          <w:sz w:val="23"/>
          <w:szCs w:val="23"/>
        </w:rPr>
        <w:t xml:space="preserve">then the probability that a value of T will lie outside 3 </w:t>
      </w:r>
      <w:proofErr w:type="spellStart"/>
      <w:r w:rsidRPr="005D5623">
        <w:rPr>
          <w:rFonts w:ascii="SymbolMT" w:eastAsiaTheme="minorEastAsia" w:hAnsi="SymbolMT" w:cs="SymbolMT"/>
          <w:sz w:val="25"/>
          <w:szCs w:val="25"/>
        </w:rPr>
        <w:t>μ</w:t>
      </w:r>
      <w:r w:rsidRPr="005D5623">
        <w:rPr>
          <w:rFonts w:eastAsiaTheme="minorEastAsia"/>
          <w:i/>
          <w:iCs/>
          <w:sz w:val="14"/>
          <w:szCs w:val="14"/>
        </w:rPr>
        <w:t>T</w:t>
      </w:r>
      <w:proofErr w:type="spellEnd"/>
      <w:r w:rsidRPr="005D5623">
        <w:rPr>
          <w:rFonts w:ascii="SymbolMT" w:eastAsiaTheme="minorEastAsia" w:hAnsi="SymbolMT" w:cs="SymbolMT"/>
          <w:sz w:val="23"/>
          <w:szCs w:val="23"/>
        </w:rPr>
        <w:t xml:space="preserve">± </w:t>
      </w:r>
      <w:proofErr w:type="spellStart"/>
      <w:r w:rsidRPr="005D5623">
        <w:rPr>
          <w:rFonts w:ascii="SymbolMT" w:eastAsiaTheme="minorEastAsia" w:hAnsi="SymbolMT" w:cs="SymbolMT"/>
          <w:sz w:val="25"/>
          <w:szCs w:val="25"/>
        </w:rPr>
        <w:t>σ</w:t>
      </w:r>
      <w:r w:rsidRPr="005D5623">
        <w:rPr>
          <w:rFonts w:eastAsiaTheme="minorEastAsia"/>
          <w:i/>
          <w:iCs/>
          <w:sz w:val="14"/>
          <w:szCs w:val="14"/>
        </w:rPr>
        <w:t>T</w:t>
      </w:r>
      <w:proofErr w:type="spellEnd"/>
      <w:r w:rsidRPr="005D5623">
        <w:rPr>
          <w:rFonts w:eastAsiaTheme="minorEastAsia"/>
          <w:i/>
          <w:iCs/>
          <w:sz w:val="14"/>
          <w:szCs w:val="14"/>
        </w:rPr>
        <w:t xml:space="preserve"> </w:t>
      </w:r>
      <w:r w:rsidRPr="005D5623">
        <w:rPr>
          <w:rFonts w:eastAsiaTheme="minorEastAsia"/>
          <w:sz w:val="23"/>
          <w:szCs w:val="23"/>
        </w:rPr>
        <w:t>limits is 0.0027. This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probability is so small that a value of T outside these limits can be treated as an indication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of the presence of assignable causes. Even when the distribution of T is not exactly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 xml:space="preserve">normal, it makes little difference in view of the </w:t>
      </w:r>
      <w:proofErr w:type="spellStart"/>
      <w:r w:rsidRPr="005D5623">
        <w:rPr>
          <w:rFonts w:eastAsiaTheme="minorEastAsia"/>
          <w:sz w:val="23"/>
          <w:szCs w:val="23"/>
        </w:rPr>
        <w:t>Chebychev’s</w:t>
      </w:r>
      <w:proofErr w:type="spellEnd"/>
      <w:r w:rsidRPr="005D5623">
        <w:rPr>
          <w:rFonts w:eastAsiaTheme="minorEastAsia"/>
          <w:sz w:val="23"/>
          <w:szCs w:val="23"/>
        </w:rPr>
        <w:t xml:space="preserve"> inequality.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Thus, if the value of sample statistic T</w:t>
      </w:r>
      <w:r w:rsidRPr="005D5623">
        <w:rPr>
          <w:rFonts w:eastAsiaTheme="minorEastAsia"/>
          <w:sz w:val="16"/>
          <w:szCs w:val="16"/>
        </w:rPr>
        <w:t xml:space="preserve">i </w:t>
      </w:r>
      <w:r w:rsidRPr="005D5623">
        <w:rPr>
          <w:rFonts w:eastAsiaTheme="minorEastAsia"/>
          <w:sz w:val="23"/>
          <w:szCs w:val="23"/>
        </w:rPr>
        <w:t xml:space="preserve">for the </w:t>
      </w:r>
      <w:proofErr w:type="spellStart"/>
      <w:r w:rsidRPr="005D5623">
        <w:rPr>
          <w:rFonts w:eastAsiaTheme="minorEastAsia"/>
          <w:sz w:val="23"/>
          <w:szCs w:val="23"/>
        </w:rPr>
        <w:t>i</w:t>
      </w:r>
      <w:r w:rsidRPr="005D5623">
        <w:rPr>
          <w:rFonts w:eastAsiaTheme="minorEastAsia"/>
          <w:sz w:val="16"/>
          <w:szCs w:val="16"/>
        </w:rPr>
        <w:t>th</w:t>
      </w:r>
      <w:proofErr w:type="spellEnd"/>
      <w:r w:rsidRPr="005D5623">
        <w:rPr>
          <w:rFonts w:eastAsiaTheme="minorEastAsia"/>
          <w:sz w:val="16"/>
          <w:szCs w:val="16"/>
        </w:rPr>
        <w:t xml:space="preserve"> </w:t>
      </w:r>
      <w:r w:rsidRPr="005D5623">
        <w:rPr>
          <w:rFonts w:eastAsiaTheme="minorEastAsia"/>
          <w:sz w:val="23"/>
          <w:szCs w:val="23"/>
        </w:rPr>
        <w:t>subgroup lies within the limits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 xml:space="preserve">3 </w:t>
      </w:r>
      <w:r w:rsidRPr="005D5623">
        <w:rPr>
          <w:rFonts w:eastAsiaTheme="minorEastAsia"/>
          <w:i/>
          <w:iCs/>
          <w:sz w:val="14"/>
          <w:szCs w:val="14"/>
        </w:rPr>
        <w:t xml:space="preserve">T </w:t>
      </w:r>
      <w:proofErr w:type="spellStart"/>
      <w:r w:rsidRPr="005D5623">
        <w:rPr>
          <w:rFonts w:eastAsiaTheme="minorEastAsia"/>
          <w:i/>
          <w:iCs/>
          <w:sz w:val="14"/>
          <w:szCs w:val="14"/>
        </w:rPr>
        <w:t>T</w:t>
      </w:r>
      <w:proofErr w:type="spellEnd"/>
      <w:r w:rsidRPr="005D5623">
        <w:rPr>
          <w:rFonts w:eastAsiaTheme="minorEastAsia"/>
          <w:i/>
          <w:iCs/>
          <w:sz w:val="14"/>
          <w:szCs w:val="14"/>
        </w:rPr>
        <w:t xml:space="preserve"> </w:t>
      </w:r>
      <w:r w:rsidRPr="005D5623">
        <w:rPr>
          <w:rFonts w:ascii="SymbolMT" w:eastAsiaTheme="minorEastAsia" w:hAnsi="SymbolMT" w:cs="SymbolMT"/>
          <w:sz w:val="25"/>
          <w:szCs w:val="25"/>
        </w:rPr>
        <w:t xml:space="preserve">μ </w:t>
      </w:r>
      <w:r w:rsidRPr="005D5623">
        <w:rPr>
          <w:rFonts w:ascii="SymbolMT" w:eastAsiaTheme="minorEastAsia" w:hAnsi="SymbolMT" w:cs="SymbolMT"/>
          <w:sz w:val="23"/>
          <w:szCs w:val="23"/>
        </w:rPr>
        <w:t xml:space="preserve">± </w:t>
      </w:r>
      <w:proofErr w:type="gramStart"/>
      <w:r w:rsidRPr="005D5623">
        <w:rPr>
          <w:rFonts w:ascii="SymbolMT" w:eastAsiaTheme="minorEastAsia" w:hAnsi="SymbolMT" w:cs="SymbolMT"/>
          <w:sz w:val="25"/>
          <w:szCs w:val="25"/>
        </w:rPr>
        <w:t xml:space="preserve">σ </w:t>
      </w:r>
      <w:r w:rsidRPr="005D5623">
        <w:rPr>
          <w:rFonts w:eastAsiaTheme="minorEastAsia"/>
          <w:sz w:val="23"/>
          <w:szCs w:val="23"/>
        </w:rPr>
        <w:t>,</w:t>
      </w:r>
      <w:proofErr w:type="gramEnd"/>
      <w:r w:rsidRPr="005D5623">
        <w:rPr>
          <w:rFonts w:eastAsiaTheme="minorEastAsia"/>
          <w:sz w:val="23"/>
          <w:szCs w:val="23"/>
        </w:rPr>
        <w:t xml:space="preserve"> it is taken as a fairly good indication of the non-existence of assignable causes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 xml:space="preserve">at the time when the </w:t>
      </w:r>
      <w:proofErr w:type="spellStart"/>
      <w:r w:rsidRPr="005D5623">
        <w:rPr>
          <w:rFonts w:eastAsiaTheme="minorEastAsia"/>
          <w:sz w:val="23"/>
          <w:szCs w:val="23"/>
        </w:rPr>
        <w:t>i</w:t>
      </w:r>
      <w:r w:rsidRPr="005D5623">
        <w:rPr>
          <w:rFonts w:eastAsiaTheme="minorEastAsia"/>
          <w:sz w:val="16"/>
          <w:szCs w:val="16"/>
        </w:rPr>
        <w:t>th</w:t>
      </w:r>
      <w:proofErr w:type="spellEnd"/>
      <w:r w:rsidRPr="005D5623">
        <w:rPr>
          <w:rFonts w:eastAsiaTheme="minorEastAsia"/>
          <w:sz w:val="16"/>
          <w:szCs w:val="16"/>
        </w:rPr>
        <w:t xml:space="preserve"> </w:t>
      </w:r>
      <w:r w:rsidRPr="005D5623">
        <w:rPr>
          <w:rFonts w:eastAsiaTheme="minorEastAsia"/>
          <w:sz w:val="23"/>
          <w:szCs w:val="23"/>
        </w:rPr>
        <w:t>sample was taken. If T</w:t>
      </w:r>
      <w:r w:rsidRPr="005D5623">
        <w:rPr>
          <w:rFonts w:eastAsiaTheme="minorEastAsia"/>
          <w:sz w:val="16"/>
          <w:szCs w:val="16"/>
        </w:rPr>
        <w:t xml:space="preserve">i </w:t>
      </w:r>
      <w:r w:rsidRPr="005D5623">
        <w:rPr>
          <w:rFonts w:eastAsiaTheme="minorEastAsia"/>
          <w:sz w:val="23"/>
          <w:szCs w:val="23"/>
        </w:rPr>
        <w:t>falls outside these limits, one suspects the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existence of assignable causes and the process is supposed to be out of control. The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obvious action is then to hunt for and remove the assignable causes.</w:t>
      </w:r>
      <w:r w:rsidR="001D7103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Control chart is a diagrammatic method of finding whether a sample statistic falls within</w:t>
      </w:r>
      <w:r w:rsidR="00EC7E41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or outside the 3-sigma limits. A typical control chart consists of a central line at the mean</w:t>
      </w:r>
      <w:r w:rsidR="00EC7E41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 xml:space="preserve">value </w:t>
      </w:r>
      <w:proofErr w:type="gramStart"/>
      <w:r w:rsidRPr="005D5623">
        <w:rPr>
          <w:rFonts w:eastAsiaTheme="minorEastAsia"/>
          <w:sz w:val="23"/>
          <w:szCs w:val="23"/>
        </w:rPr>
        <w:t xml:space="preserve">( </w:t>
      </w:r>
      <w:r w:rsidRPr="005D5623">
        <w:rPr>
          <w:rFonts w:eastAsiaTheme="minorEastAsia"/>
          <w:i/>
          <w:iCs/>
          <w:sz w:val="14"/>
          <w:szCs w:val="14"/>
        </w:rPr>
        <w:t>T</w:t>
      </w:r>
      <w:proofErr w:type="gramEnd"/>
      <w:r w:rsidR="00EC7E41">
        <w:rPr>
          <w:rFonts w:eastAsiaTheme="minorEastAsia"/>
          <w:i/>
          <w:iCs/>
          <w:sz w:val="14"/>
          <w:szCs w:val="14"/>
        </w:rPr>
        <w:t xml:space="preserve"> </w:t>
      </w:r>
      <w:r w:rsidRPr="005D5623">
        <w:rPr>
          <w:rFonts w:ascii="SymbolMT" w:eastAsiaTheme="minorEastAsia" w:hAnsi="SymbolMT" w:cs="SymbolMT"/>
          <w:sz w:val="25"/>
          <w:szCs w:val="25"/>
        </w:rPr>
        <w:t xml:space="preserve">μ </w:t>
      </w:r>
      <w:r w:rsidRPr="005D5623">
        <w:rPr>
          <w:rFonts w:eastAsiaTheme="minorEastAsia"/>
          <w:sz w:val="23"/>
          <w:szCs w:val="23"/>
        </w:rPr>
        <w:t xml:space="preserve">) of the associated statistic, say T, and a pair of control limits ( 3 </w:t>
      </w:r>
      <w:r w:rsidRPr="005D5623">
        <w:rPr>
          <w:rFonts w:eastAsiaTheme="minorEastAsia"/>
          <w:i/>
          <w:iCs/>
          <w:sz w:val="13"/>
          <w:szCs w:val="13"/>
        </w:rPr>
        <w:t xml:space="preserve">T </w:t>
      </w:r>
      <w:proofErr w:type="spellStart"/>
      <w:r w:rsidRPr="005D5623">
        <w:rPr>
          <w:rFonts w:eastAsiaTheme="minorEastAsia"/>
          <w:i/>
          <w:iCs/>
          <w:sz w:val="13"/>
          <w:szCs w:val="13"/>
        </w:rPr>
        <w:t>T</w:t>
      </w:r>
      <w:proofErr w:type="spellEnd"/>
      <w:r w:rsidRPr="005D5623">
        <w:rPr>
          <w:rFonts w:eastAsiaTheme="minorEastAsia"/>
          <w:i/>
          <w:iCs/>
          <w:sz w:val="13"/>
          <w:szCs w:val="13"/>
        </w:rPr>
        <w:t xml:space="preserve"> </w:t>
      </w:r>
      <w:r w:rsidRPr="005D5623">
        <w:rPr>
          <w:rFonts w:ascii="SymbolMT" w:eastAsiaTheme="minorEastAsia" w:hAnsi="SymbolMT" w:cs="SymbolMT"/>
          <w:sz w:val="25"/>
          <w:szCs w:val="25"/>
        </w:rPr>
        <w:t xml:space="preserve">μ </w:t>
      </w:r>
      <w:r w:rsidRPr="005D5623">
        <w:rPr>
          <w:rFonts w:ascii="SymbolMT" w:eastAsiaTheme="minorEastAsia" w:hAnsi="SymbolMT" w:cs="SymbolMT"/>
          <w:sz w:val="23"/>
          <w:szCs w:val="23"/>
        </w:rPr>
        <w:t xml:space="preserve">± </w:t>
      </w:r>
      <w:r w:rsidRPr="005D5623">
        <w:rPr>
          <w:rFonts w:ascii="SymbolMT" w:eastAsiaTheme="minorEastAsia" w:hAnsi="SymbolMT" w:cs="SymbolMT"/>
          <w:sz w:val="25"/>
          <w:szCs w:val="25"/>
        </w:rPr>
        <w:t xml:space="preserve">σ </w:t>
      </w:r>
      <w:r w:rsidRPr="005D5623">
        <w:rPr>
          <w:rFonts w:eastAsiaTheme="minorEastAsia"/>
          <w:sz w:val="23"/>
          <w:szCs w:val="23"/>
        </w:rPr>
        <w:t>) each</w:t>
      </w:r>
      <w:r w:rsidR="00EC7E41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at 3-sigma distance on either side of the central line. In practice, samples of items are</w:t>
      </w:r>
      <w:r w:rsidR="00EC7E41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selected at regular intervals; values of the associated statistic are calculated for each</w:t>
      </w:r>
      <w:r w:rsidR="00EC7E41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sample and plotted as ordinates with sample number in order of time as abscissa.</w:t>
      </w:r>
    </w:p>
    <w:p w:rsidR="005A37B6" w:rsidRPr="005D5623" w:rsidRDefault="005A37B6" w:rsidP="0027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b/>
          <w:bCs/>
          <w:sz w:val="23"/>
          <w:szCs w:val="23"/>
        </w:rPr>
      </w:pPr>
      <w:r w:rsidRPr="005D5623">
        <w:rPr>
          <w:rFonts w:eastAsiaTheme="minorEastAsia"/>
          <w:b/>
          <w:bCs/>
          <w:sz w:val="23"/>
          <w:szCs w:val="23"/>
        </w:rPr>
        <w:t>Interpretation of control charts:</w:t>
      </w:r>
    </w:p>
    <w:p w:rsidR="00EC7E41" w:rsidRDefault="005A37B6" w:rsidP="00273BAB">
      <w:pPr>
        <w:autoSpaceDE w:val="0"/>
        <w:autoSpaceDN w:val="0"/>
        <w:adjustRightInd w:val="0"/>
        <w:ind w:left="360" w:firstLine="360"/>
        <w:jc w:val="both"/>
        <w:rPr>
          <w:rFonts w:eastAsiaTheme="minorEastAsia"/>
          <w:sz w:val="23"/>
          <w:szCs w:val="23"/>
        </w:rPr>
      </w:pPr>
      <w:r w:rsidRPr="00EC7E41">
        <w:rPr>
          <w:rFonts w:eastAsiaTheme="minorEastAsia"/>
          <w:sz w:val="23"/>
          <w:szCs w:val="23"/>
        </w:rPr>
        <w:t>If a plotted point falls within the control limits, then the process is assumed to be in</w:t>
      </w:r>
      <w:r w:rsidR="00EC7E41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control at that moment of production. If it falls outside the control limits, then the process</w:t>
      </w:r>
      <w:r w:rsidR="00EC7E41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is said to be out of control at that moment and the presence of some assignable cause is</w:t>
      </w:r>
      <w:r w:rsidR="00EC7E41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indicated.</w:t>
      </w:r>
      <w:r w:rsidR="00EC7E41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Sometimes, even though all the points are inside the control limits, indication of trouble</w:t>
      </w:r>
      <w:r w:rsidR="00EC7E41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or presence of assignable causes is evidenced from unusual patterns of points, e.g.</w:t>
      </w:r>
      <w:r w:rsidR="00EC7E41">
        <w:rPr>
          <w:rFonts w:eastAsiaTheme="minorEastAsia"/>
          <w:sz w:val="23"/>
          <w:szCs w:val="23"/>
        </w:rPr>
        <w:t xml:space="preserve"> </w:t>
      </w:r>
    </w:p>
    <w:p w:rsidR="00EC7E41" w:rsidRDefault="005A37B6" w:rsidP="00273BAB">
      <w:pPr>
        <w:autoSpaceDE w:val="0"/>
        <w:autoSpaceDN w:val="0"/>
        <w:adjustRightInd w:val="0"/>
        <w:ind w:left="360" w:firstLine="36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 xml:space="preserve">(a) </w:t>
      </w:r>
      <w:proofErr w:type="gramStart"/>
      <w:r w:rsidRPr="005D5623">
        <w:rPr>
          <w:rFonts w:eastAsiaTheme="minorEastAsia"/>
          <w:sz w:val="23"/>
          <w:szCs w:val="23"/>
        </w:rPr>
        <w:t>a</w:t>
      </w:r>
      <w:proofErr w:type="gramEnd"/>
      <w:r w:rsidRPr="005D5623">
        <w:rPr>
          <w:rFonts w:eastAsiaTheme="minorEastAsia"/>
          <w:sz w:val="23"/>
          <w:szCs w:val="23"/>
        </w:rPr>
        <w:t xml:space="preserve"> predominantly large number of points on one side of the central line,</w:t>
      </w:r>
      <w:r w:rsidR="00EC7E41">
        <w:rPr>
          <w:rFonts w:eastAsiaTheme="minorEastAsia"/>
          <w:sz w:val="23"/>
          <w:szCs w:val="23"/>
        </w:rPr>
        <w:t xml:space="preserve"> </w:t>
      </w:r>
    </w:p>
    <w:p w:rsidR="00EC7E41" w:rsidRDefault="005A37B6" w:rsidP="00273BAB">
      <w:pPr>
        <w:autoSpaceDE w:val="0"/>
        <w:autoSpaceDN w:val="0"/>
        <w:adjustRightInd w:val="0"/>
        <w:ind w:left="360" w:firstLine="36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 xml:space="preserve">(b) </w:t>
      </w:r>
      <w:proofErr w:type="gramStart"/>
      <w:r w:rsidRPr="005D5623">
        <w:rPr>
          <w:rFonts w:eastAsiaTheme="minorEastAsia"/>
          <w:sz w:val="23"/>
          <w:szCs w:val="23"/>
        </w:rPr>
        <w:t>a</w:t>
      </w:r>
      <w:proofErr w:type="gramEnd"/>
      <w:r w:rsidRPr="005D5623">
        <w:rPr>
          <w:rFonts w:eastAsiaTheme="minorEastAsia"/>
          <w:sz w:val="23"/>
          <w:szCs w:val="23"/>
        </w:rPr>
        <w:t xml:space="preserve"> series (or run) of points all falling close to one of the control limits or</w:t>
      </w:r>
      <w:r w:rsidR="00EC7E41">
        <w:rPr>
          <w:rFonts w:eastAsiaTheme="minorEastAsia"/>
          <w:sz w:val="23"/>
          <w:szCs w:val="23"/>
        </w:rPr>
        <w:t xml:space="preserve"> </w:t>
      </w:r>
    </w:p>
    <w:p w:rsidR="005A37B6" w:rsidRPr="005D5623" w:rsidRDefault="005A37B6" w:rsidP="00273BAB">
      <w:pPr>
        <w:autoSpaceDE w:val="0"/>
        <w:autoSpaceDN w:val="0"/>
        <w:adjustRightInd w:val="0"/>
        <w:ind w:left="360" w:firstLine="36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 xml:space="preserve">(c) </w:t>
      </w:r>
      <w:proofErr w:type="gramStart"/>
      <w:r w:rsidRPr="005D5623">
        <w:rPr>
          <w:rFonts w:eastAsiaTheme="minorEastAsia"/>
          <w:sz w:val="23"/>
          <w:szCs w:val="23"/>
        </w:rPr>
        <w:t>a</w:t>
      </w:r>
      <w:proofErr w:type="gramEnd"/>
      <w:r w:rsidRPr="005D5623">
        <w:rPr>
          <w:rFonts w:eastAsiaTheme="minorEastAsia"/>
          <w:sz w:val="23"/>
          <w:szCs w:val="23"/>
        </w:rPr>
        <w:t xml:space="preserve"> series (or run) of points exhibiting a trend.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>A run is defined as a sequence of similar type of observations. Obviously, a run of 8 or</w:t>
      </w:r>
      <w:r w:rsidR="00EC7E41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more points has a very low probability of occurrence in a random sample of points. So,</w:t>
      </w:r>
      <w:r w:rsidR="00EC7E41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any type of run of 8 or more points is often taken as a signal of an out of control</w:t>
      </w:r>
      <w:r w:rsidR="00EC7E41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condition i.e. an indication of the presence of some systematic (assignable) causes.</w:t>
      </w:r>
      <w:r w:rsidR="00EC7E41">
        <w:rPr>
          <w:rFonts w:eastAsiaTheme="minorEastAsia"/>
          <w:sz w:val="23"/>
          <w:szCs w:val="23"/>
        </w:rPr>
        <w:t xml:space="preserve"> </w:t>
      </w:r>
    </w:p>
    <w:p w:rsidR="005A37B6" w:rsidRPr="00EC7E41" w:rsidRDefault="001D7103" w:rsidP="00273BAB">
      <w:pPr>
        <w:autoSpaceDE w:val="0"/>
        <w:autoSpaceDN w:val="0"/>
        <w:adjustRightInd w:val="0"/>
        <w:ind w:left="720"/>
        <w:jc w:val="both"/>
        <w:rPr>
          <w:rFonts w:eastAsiaTheme="minorEastAsia"/>
          <w:sz w:val="23"/>
          <w:szCs w:val="23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6858000" cy="40619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6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7B6" w:rsidRPr="00EC7E41">
        <w:rPr>
          <w:rFonts w:eastAsiaTheme="minorEastAsia"/>
          <w:b/>
          <w:bCs/>
          <w:sz w:val="23"/>
          <w:szCs w:val="23"/>
        </w:rPr>
        <w:t xml:space="preserve">Control charts for variables: </w:t>
      </w:r>
      <w:r w:rsidR="005A37B6" w:rsidRPr="00EC7E41">
        <w:rPr>
          <w:rFonts w:eastAsiaTheme="minorEastAsia"/>
          <w:sz w:val="23"/>
          <w:szCs w:val="23"/>
        </w:rPr>
        <w:t>If the quality characteristic is a continuous variable like</w:t>
      </w:r>
    </w:p>
    <w:p w:rsidR="00765B40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proofErr w:type="gramStart"/>
      <w:r w:rsidRPr="005D5623">
        <w:rPr>
          <w:rFonts w:eastAsiaTheme="minorEastAsia"/>
          <w:sz w:val="23"/>
          <w:szCs w:val="23"/>
        </w:rPr>
        <w:t>length</w:t>
      </w:r>
      <w:proofErr w:type="gramEnd"/>
      <w:r w:rsidRPr="005D5623">
        <w:rPr>
          <w:rFonts w:eastAsiaTheme="minorEastAsia"/>
          <w:sz w:val="23"/>
          <w:szCs w:val="23"/>
        </w:rPr>
        <w:t>, weight etc, we use: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>(</w:t>
      </w:r>
      <w:proofErr w:type="spellStart"/>
      <w:r w:rsidRPr="005D5623">
        <w:rPr>
          <w:rFonts w:eastAsiaTheme="minorEastAsia"/>
          <w:sz w:val="23"/>
          <w:szCs w:val="23"/>
        </w:rPr>
        <w:t>i</w:t>
      </w:r>
      <w:proofErr w:type="spellEnd"/>
      <w:r w:rsidRPr="005D5623">
        <w:rPr>
          <w:rFonts w:eastAsiaTheme="minorEastAsia"/>
          <w:sz w:val="23"/>
          <w:szCs w:val="23"/>
        </w:rPr>
        <w:t xml:space="preserve">) </w:t>
      </w:r>
      <w:proofErr w:type="gramStart"/>
      <w:r w:rsidRPr="005D5623">
        <w:rPr>
          <w:rFonts w:eastAsiaTheme="minorEastAsia"/>
          <w:sz w:val="23"/>
          <w:szCs w:val="23"/>
        </w:rPr>
        <w:t>the</w:t>
      </w:r>
      <w:proofErr w:type="gramEnd"/>
      <w:r w:rsidRPr="005D5623">
        <w:rPr>
          <w:rFonts w:eastAsiaTheme="minorEastAsia"/>
          <w:sz w:val="23"/>
          <w:szCs w:val="23"/>
        </w:rPr>
        <w:t xml:space="preserve"> control chart for mean ( </w:t>
      </w:r>
      <w:r w:rsidRPr="005D5623">
        <w:rPr>
          <w:rFonts w:eastAsiaTheme="minorEastAsia"/>
          <w:i/>
          <w:iCs/>
          <w:sz w:val="23"/>
          <w:szCs w:val="23"/>
        </w:rPr>
        <w:t xml:space="preserve">x </w:t>
      </w:r>
      <w:r w:rsidRPr="005D5623">
        <w:rPr>
          <w:rFonts w:eastAsiaTheme="minorEastAsia"/>
          <w:sz w:val="23"/>
          <w:szCs w:val="23"/>
        </w:rPr>
        <w:t>-chart)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 xml:space="preserve">(ii) </w:t>
      </w:r>
      <w:proofErr w:type="gramStart"/>
      <w:r w:rsidRPr="005D5623">
        <w:rPr>
          <w:rFonts w:eastAsiaTheme="minorEastAsia"/>
          <w:sz w:val="23"/>
          <w:szCs w:val="23"/>
        </w:rPr>
        <w:t>the</w:t>
      </w:r>
      <w:proofErr w:type="gramEnd"/>
      <w:r w:rsidRPr="005D5623">
        <w:rPr>
          <w:rFonts w:eastAsiaTheme="minorEastAsia"/>
          <w:sz w:val="23"/>
          <w:szCs w:val="23"/>
        </w:rPr>
        <w:t xml:space="preserve"> control chart for standard deviation (s-chart) or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 xml:space="preserve">(iii) </w:t>
      </w:r>
      <w:proofErr w:type="gramStart"/>
      <w:r w:rsidRPr="005D5623">
        <w:rPr>
          <w:rFonts w:eastAsiaTheme="minorEastAsia"/>
          <w:sz w:val="23"/>
          <w:szCs w:val="23"/>
        </w:rPr>
        <w:t>the</w:t>
      </w:r>
      <w:proofErr w:type="gramEnd"/>
      <w:r w:rsidRPr="005D5623">
        <w:rPr>
          <w:rFonts w:eastAsiaTheme="minorEastAsia"/>
          <w:sz w:val="23"/>
          <w:szCs w:val="23"/>
        </w:rPr>
        <w:t xml:space="preserve"> control chart for range (R-chart)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>If the quality characteristic is a discrete variable like the number of defects in a product,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proofErr w:type="gramStart"/>
      <w:r w:rsidRPr="005D5623">
        <w:rPr>
          <w:rFonts w:eastAsiaTheme="minorEastAsia"/>
          <w:sz w:val="23"/>
          <w:szCs w:val="23"/>
        </w:rPr>
        <w:t>we</w:t>
      </w:r>
      <w:proofErr w:type="gramEnd"/>
      <w:r w:rsidRPr="005D5623">
        <w:rPr>
          <w:rFonts w:eastAsiaTheme="minorEastAsia"/>
          <w:sz w:val="23"/>
          <w:szCs w:val="23"/>
        </w:rPr>
        <w:t xml:space="preserve"> use: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 xml:space="preserve">(iv) </w:t>
      </w:r>
      <w:proofErr w:type="gramStart"/>
      <w:r w:rsidRPr="005D5623">
        <w:rPr>
          <w:rFonts w:eastAsiaTheme="minorEastAsia"/>
          <w:sz w:val="23"/>
          <w:szCs w:val="23"/>
        </w:rPr>
        <w:t>the</w:t>
      </w:r>
      <w:proofErr w:type="gramEnd"/>
      <w:r w:rsidRPr="005D5623">
        <w:rPr>
          <w:rFonts w:eastAsiaTheme="minorEastAsia"/>
          <w:sz w:val="23"/>
          <w:szCs w:val="23"/>
        </w:rPr>
        <w:t xml:space="preserve"> control chart for number of defects (C-chart)</w:t>
      </w:r>
    </w:p>
    <w:p w:rsidR="005A37B6" w:rsidRPr="005D5623" w:rsidRDefault="005A37B6" w:rsidP="0027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b/>
          <w:bCs/>
          <w:sz w:val="23"/>
          <w:szCs w:val="23"/>
        </w:rPr>
      </w:pPr>
      <w:r w:rsidRPr="005D5623">
        <w:rPr>
          <w:rFonts w:eastAsiaTheme="minorEastAsia"/>
          <w:b/>
          <w:bCs/>
          <w:sz w:val="23"/>
          <w:szCs w:val="23"/>
        </w:rPr>
        <w:t>Control charts for attributes: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>If the product is classified as good (non-defective) and defective, we use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>(</w:t>
      </w:r>
      <w:proofErr w:type="spellStart"/>
      <w:r w:rsidRPr="005D5623">
        <w:rPr>
          <w:rFonts w:eastAsiaTheme="minorEastAsia"/>
          <w:sz w:val="23"/>
          <w:szCs w:val="23"/>
        </w:rPr>
        <w:t>i</w:t>
      </w:r>
      <w:proofErr w:type="spellEnd"/>
      <w:r w:rsidRPr="005D5623">
        <w:rPr>
          <w:rFonts w:eastAsiaTheme="minorEastAsia"/>
          <w:sz w:val="23"/>
          <w:szCs w:val="23"/>
        </w:rPr>
        <w:t xml:space="preserve">) </w:t>
      </w:r>
      <w:proofErr w:type="gramStart"/>
      <w:r w:rsidRPr="005D5623">
        <w:rPr>
          <w:rFonts w:eastAsiaTheme="minorEastAsia"/>
          <w:sz w:val="23"/>
          <w:szCs w:val="23"/>
        </w:rPr>
        <w:t>the</w:t>
      </w:r>
      <w:proofErr w:type="gramEnd"/>
      <w:r w:rsidRPr="005D5623">
        <w:rPr>
          <w:rFonts w:eastAsiaTheme="minorEastAsia"/>
          <w:sz w:val="23"/>
          <w:szCs w:val="23"/>
        </w:rPr>
        <w:t xml:space="preserve"> control chart for fraction defective (p-chart) or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 xml:space="preserve">(ii) </w:t>
      </w:r>
      <w:proofErr w:type="gramStart"/>
      <w:r w:rsidRPr="005D5623">
        <w:rPr>
          <w:rFonts w:eastAsiaTheme="minorEastAsia"/>
          <w:sz w:val="23"/>
          <w:szCs w:val="23"/>
        </w:rPr>
        <w:t>the</w:t>
      </w:r>
      <w:proofErr w:type="gramEnd"/>
      <w:r w:rsidRPr="005D5623">
        <w:rPr>
          <w:rFonts w:eastAsiaTheme="minorEastAsia"/>
          <w:sz w:val="23"/>
          <w:szCs w:val="23"/>
        </w:rPr>
        <w:t xml:space="preserve"> control chart for percent defective (100p-chart) or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 xml:space="preserve">(iii) </w:t>
      </w:r>
      <w:proofErr w:type="gramStart"/>
      <w:r w:rsidRPr="005D5623">
        <w:rPr>
          <w:rFonts w:eastAsiaTheme="minorEastAsia"/>
          <w:sz w:val="23"/>
          <w:szCs w:val="23"/>
        </w:rPr>
        <w:t>the</w:t>
      </w:r>
      <w:proofErr w:type="gramEnd"/>
      <w:r w:rsidRPr="005D5623">
        <w:rPr>
          <w:rFonts w:eastAsiaTheme="minorEastAsia"/>
          <w:sz w:val="23"/>
          <w:szCs w:val="23"/>
        </w:rPr>
        <w:t xml:space="preserve"> control chart for number of defectives (</w:t>
      </w:r>
      <w:proofErr w:type="spellStart"/>
      <w:r w:rsidRPr="005D5623">
        <w:rPr>
          <w:rFonts w:eastAsiaTheme="minorEastAsia"/>
          <w:sz w:val="23"/>
          <w:szCs w:val="23"/>
        </w:rPr>
        <w:t>np</w:t>
      </w:r>
      <w:proofErr w:type="spellEnd"/>
      <w:r w:rsidRPr="005D5623">
        <w:rPr>
          <w:rFonts w:eastAsiaTheme="minorEastAsia"/>
          <w:sz w:val="23"/>
          <w:szCs w:val="23"/>
        </w:rPr>
        <w:t>-chart)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>Each control chart may be of two types:</w:t>
      </w:r>
    </w:p>
    <w:p w:rsidR="005A37B6" w:rsidRPr="00765B40" w:rsidRDefault="005A37B6" w:rsidP="0027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765B40">
        <w:rPr>
          <w:rFonts w:eastAsiaTheme="minorEastAsia"/>
          <w:sz w:val="23"/>
          <w:szCs w:val="23"/>
        </w:rPr>
        <w:t xml:space="preserve">(1) </w:t>
      </w:r>
      <w:r w:rsidRPr="00765B40">
        <w:rPr>
          <w:rFonts w:eastAsiaTheme="minorEastAsia"/>
          <w:b/>
          <w:bCs/>
          <w:sz w:val="23"/>
          <w:szCs w:val="23"/>
        </w:rPr>
        <w:t>Control charts for given standards</w:t>
      </w:r>
      <w:r w:rsidRPr="00765B40">
        <w:rPr>
          <w:rFonts w:eastAsiaTheme="minorEastAsia"/>
          <w:sz w:val="23"/>
          <w:szCs w:val="23"/>
        </w:rPr>
        <w:t>: When the standard values of the production</w:t>
      </w:r>
      <w:r w:rsidR="00765B40" w:rsidRPr="00765B40">
        <w:rPr>
          <w:rFonts w:eastAsiaTheme="minorEastAsia"/>
          <w:sz w:val="23"/>
          <w:szCs w:val="23"/>
        </w:rPr>
        <w:t xml:space="preserve"> </w:t>
      </w:r>
      <w:r w:rsidRPr="00765B40">
        <w:rPr>
          <w:rFonts w:eastAsiaTheme="minorEastAsia"/>
          <w:sz w:val="23"/>
          <w:szCs w:val="23"/>
        </w:rPr>
        <w:t>parameters like mean, standard deviation etc are given, the purpose of the control</w:t>
      </w:r>
      <w:r w:rsidR="00765B40" w:rsidRPr="00765B40">
        <w:rPr>
          <w:rFonts w:eastAsiaTheme="minorEastAsia"/>
          <w:sz w:val="23"/>
          <w:szCs w:val="23"/>
        </w:rPr>
        <w:t xml:space="preserve"> </w:t>
      </w:r>
      <w:r w:rsidRPr="00765B40">
        <w:rPr>
          <w:rFonts w:eastAsiaTheme="minorEastAsia"/>
          <w:sz w:val="23"/>
          <w:szCs w:val="23"/>
        </w:rPr>
        <w:t>chart is maintain the production at the desired standard level.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 xml:space="preserve">(2) </w:t>
      </w:r>
      <w:r w:rsidRPr="005D5623">
        <w:rPr>
          <w:rFonts w:eastAsiaTheme="minorEastAsia"/>
          <w:b/>
          <w:bCs/>
          <w:sz w:val="23"/>
          <w:szCs w:val="23"/>
        </w:rPr>
        <w:t xml:space="preserve">Control charts for no given standards: </w:t>
      </w:r>
      <w:r w:rsidRPr="005D5623">
        <w:rPr>
          <w:rFonts w:eastAsiaTheme="minorEastAsia"/>
          <w:sz w:val="23"/>
          <w:szCs w:val="23"/>
        </w:rPr>
        <w:t>When the standard values of the</w:t>
      </w:r>
      <w:r w:rsidR="00765B40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production parameters are not given, the purpose of the control chart is maintain</w:t>
      </w:r>
      <w:r w:rsidR="00765B40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the production at a uniform level free from assignable causes. The process itself is</w:t>
      </w:r>
      <w:r w:rsidR="00765B40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used to estimate the parameters for the chart control lines.</w:t>
      </w:r>
    </w:p>
    <w:p w:rsidR="005A37B6" w:rsidRPr="005D5623" w:rsidRDefault="005A37B6" w:rsidP="0027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b/>
          <w:bCs/>
          <w:sz w:val="23"/>
          <w:szCs w:val="23"/>
        </w:rPr>
        <w:t>Size of the sample</w:t>
      </w:r>
      <w:r w:rsidRPr="005D5623">
        <w:rPr>
          <w:rFonts w:eastAsiaTheme="minorEastAsia"/>
          <w:sz w:val="23"/>
          <w:szCs w:val="23"/>
        </w:rPr>
        <w:t>: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3"/>
          <w:szCs w:val="23"/>
        </w:rPr>
      </w:pPr>
      <w:r w:rsidRPr="005D5623">
        <w:rPr>
          <w:rFonts w:eastAsiaTheme="minorEastAsia"/>
          <w:sz w:val="23"/>
          <w:szCs w:val="23"/>
        </w:rPr>
        <w:t>For selecting samples from different subgroups, the general practice is to have small</w:t>
      </w:r>
      <w:r w:rsidR="00765B40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 xml:space="preserve">samples at short intervals. For </w:t>
      </w:r>
      <w:proofErr w:type="gramStart"/>
      <w:r w:rsidRPr="005D5623">
        <w:rPr>
          <w:rFonts w:eastAsiaTheme="minorEastAsia"/>
          <w:sz w:val="23"/>
          <w:szCs w:val="23"/>
        </w:rPr>
        <w:t xml:space="preserve">( </w:t>
      </w:r>
      <w:r w:rsidRPr="005D5623">
        <w:rPr>
          <w:rFonts w:eastAsiaTheme="minorEastAsia"/>
          <w:i/>
          <w:iCs/>
          <w:sz w:val="23"/>
          <w:szCs w:val="23"/>
        </w:rPr>
        <w:t>x</w:t>
      </w:r>
      <w:proofErr w:type="gramEnd"/>
      <w:r w:rsidRPr="005D5623">
        <w:rPr>
          <w:rFonts w:eastAsiaTheme="minorEastAsia"/>
          <w:i/>
          <w:iCs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 xml:space="preserve">, R) or ( </w:t>
      </w:r>
      <w:r w:rsidRPr="005D5623">
        <w:rPr>
          <w:rFonts w:eastAsiaTheme="minorEastAsia"/>
          <w:i/>
          <w:iCs/>
          <w:sz w:val="23"/>
          <w:szCs w:val="23"/>
        </w:rPr>
        <w:t xml:space="preserve">x </w:t>
      </w:r>
      <w:r w:rsidRPr="005D5623">
        <w:rPr>
          <w:rFonts w:eastAsiaTheme="minorEastAsia"/>
          <w:sz w:val="23"/>
          <w:szCs w:val="23"/>
        </w:rPr>
        <w:t>, s) control charts, samples of size 4 to 8 are</w:t>
      </w:r>
      <w:r w:rsidR="00765B40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sufficiently good. The successive samples are generally taken of equal size.</w:t>
      </w:r>
      <w:r w:rsidR="00765B40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For attributes control charts, however, the samples of large sizes are preferred as the</w:t>
      </w:r>
      <w:r w:rsidR="00765B40">
        <w:rPr>
          <w:rFonts w:eastAsiaTheme="minorEastAsia"/>
          <w:sz w:val="23"/>
          <w:szCs w:val="23"/>
        </w:rPr>
        <w:t xml:space="preserve"> </w:t>
      </w:r>
      <w:r w:rsidRPr="005D5623">
        <w:rPr>
          <w:rFonts w:eastAsiaTheme="minorEastAsia"/>
          <w:sz w:val="23"/>
          <w:szCs w:val="23"/>
        </w:rPr>
        <w:t>diagnostic power of attributes charts is lesser than that of variables charts; also it is easy</w:t>
      </w:r>
    </w:p>
    <w:p w:rsidR="005A37B6" w:rsidRPr="005D5623" w:rsidRDefault="005A37B6" w:rsidP="00273BAB">
      <w:pPr>
        <w:pStyle w:val="ListParagraph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proofErr w:type="gramStart"/>
      <w:r w:rsidRPr="005D5623">
        <w:rPr>
          <w:rFonts w:eastAsiaTheme="minorEastAsia"/>
          <w:sz w:val="23"/>
          <w:szCs w:val="23"/>
        </w:rPr>
        <w:t>to</w:t>
      </w:r>
      <w:proofErr w:type="gramEnd"/>
      <w:r w:rsidRPr="005D5623">
        <w:rPr>
          <w:rFonts w:eastAsiaTheme="minorEastAsia"/>
          <w:sz w:val="23"/>
          <w:szCs w:val="23"/>
        </w:rPr>
        <w:t xml:space="preserve"> examine products by “go” and “not go” gauges.</w:t>
      </w:r>
    </w:p>
    <w:p w:rsidR="002C28BF" w:rsidRDefault="002C28BF" w:rsidP="00273BAB">
      <w:pPr>
        <w:jc w:val="both"/>
      </w:pPr>
    </w:p>
    <w:sectPr w:rsidR="002C28BF" w:rsidSect="001D710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AB" w:rsidRDefault="00273BAB" w:rsidP="00273BAB">
      <w:r>
        <w:separator/>
      </w:r>
    </w:p>
  </w:endnote>
  <w:endnote w:type="continuationSeparator" w:id="1">
    <w:p w:rsidR="00273BAB" w:rsidRDefault="00273BAB" w:rsidP="0027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528"/>
      <w:docPartObj>
        <w:docPartGallery w:val="Page Numbers (Bottom of Page)"/>
        <w:docPartUnique/>
      </w:docPartObj>
    </w:sdtPr>
    <w:sdtContent>
      <w:p w:rsidR="00273BAB" w:rsidRDefault="00273BAB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73BAB" w:rsidRDefault="00273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AB" w:rsidRDefault="00273BAB" w:rsidP="00273BAB">
      <w:r>
        <w:separator/>
      </w:r>
    </w:p>
  </w:footnote>
  <w:footnote w:type="continuationSeparator" w:id="1">
    <w:p w:rsidR="00273BAB" w:rsidRDefault="00273BAB" w:rsidP="00273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6EF"/>
    <w:multiLevelType w:val="multilevel"/>
    <w:tmpl w:val="CED4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7B6"/>
    <w:rsid w:val="001203DE"/>
    <w:rsid w:val="001C33D2"/>
    <w:rsid w:val="001D7103"/>
    <w:rsid w:val="00273BAB"/>
    <w:rsid w:val="002C28BF"/>
    <w:rsid w:val="005A37B6"/>
    <w:rsid w:val="00765B40"/>
    <w:rsid w:val="00EC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B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37B6"/>
    <w:rPr>
      <w:i/>
      <w:iCs/>
    </w:rPr>
  </w:style>
  <w:style w:type="paragraph" w:styleId="ListParagraph">
    <w:name w:val="List Paragraph"/>
    <w:basedOn w:val="Normal"/>
    <w:uiPriority w:val="34"/>
    <w:qFormat/>
    <w:rsid w:val="005A3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03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3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BAB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BAB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A17B89-3D1E-4B27-B07E-ABB675AE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NGI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M.H.Rana</dc:creator>
  <cp:keywords/>
  <dc:description/>
  <cp:lastModifiedBy>M.H.Rana</cp:lastModifiedBy>
  <cp:revision>4</cp:revision>
  <dcterms:created xsi:type="dcterms:W3CDTF">2009-02-11T10:34:00Z</dcterms:created>
  <dcterms:modified xsi:type="dcterms:W3CDTF">2009-03-02T08:43:00Z</dcterms:modified>
</cp:coreProperties>
</file>